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07" w:rsidRDefault="00D0138A" w:rsidP="00D0138A">
      <w:pPr>
        <w:pBdr>
          <w:top w:val="nil"/>
          <w:left w:val="nil"/>
          <w:bottom w:val="nil"/>
          <w:right w:val="nil"/>
          <w:between w:val="nil"/>
        </w:pBdr>
        <w:jc w:val="center"/>
        <w:rPr>
          <w:rFonts w:ascii="Comic Sans MS" w:eastAsia="Comic Sans MS" w:hAnsi="Comic Sans MS" w:cs="Comic Sans MS"/>
          <w:sz w:val="44"/>
          <w:szCs w:val="44"/>
        </w:rPr>
      </w:pPr>
      <w:r>
        <w:rPr>
          <w:rFonts w:ascii="Comic Sans MS" w:eastAsia="Comic Sans MS" w:hAnsi="Comic Sans MS" w:cs="Comic Sans MS"/>
          <w:sz w:val="44"/>
          <w:szCs w:val="44"/>
        </w:rPr>
        <w:t>High Frequency Words:</w:t>
      </w:r>
    </w:p>
    <w:p w:rsidR="00366D07" w:rsidRDefault="00D0138A">
      <w:pPr>
        <w:pBdr>
          <w:top w:val="nil"/>
          <w:left w:val="nil"/>
          <w:bottom w:val="nil"/>
          <w:right w:val="nil"/>
          <w:between w:val="nil"/>
        </w:pBdr>
        <w:jc w:val="center"/>
        <w:rPr>
          <w:rFonts w:ascii="Comic Sans MS" w:eastAsia="Comic Sans MS" w:hAnsi="Comic Sans MS" w:cs="Comic Sans MS"/>
          <w:sz w:val="36"/>
          <w:szCs w:val="36"/>
        </w:rPr>
      </w:pPr>
      <w:r>
        <w:rPr>
          <w:rFonts w:ascii="Comic Sans MS" w:eastAsia="Comic Sans MS" w:hAnsi="Comic Sans MS" w:cs="Comic Sans MS"/>
          <w:sz w:val="36"/>
          <w:szCs w:val="36"/>
        </w:rPr>
        <w:t>What Parents Need to Know</w:t>
      </w:r>
    </w:p>
    <w:p w:rsidR="00366D07" w:rsidRDefault="00366D07">
      <w:pPr>
        <w:pBdr>
          <w:top w:val="nil"/>
          <w:left w:val="nil"/>
          <w:bottom w:val="nil"/>
          <w:right w:val="nil"/>
          <w:between w:val="nil"/>
        </w:pBdr>
        <w:jc w:val="center"/>
      </w:pPr>
    </w:p>
    <w:p w:rsidR="00366D07" w:rsidRDefault="00D0138A">
      <w:pPr>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rPr>
        <w:t>What are High Frequency Words?</w:t>
      </w:r>
    </w:p>
    <w:p w:rsidR="00366D07" w:rsidRDefault="00D0138A">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High Frequency Words are words that students will encounter often while reading. These words often don’t carry much meaning on their own but add a great deal of meaning to a passage. They can often break common spelling rules or patterns. High Frequency Wo</w:t>
      </w:r>
      <w:r>
        <w:rPr>
          <w:rFonts w:ascii="Comic Sans MS" w:eastAsia="Comic Sans MS" w:hAnsi="Comic Sans MS" w:cs="Comic Sans MS"/>
        </w:rPr>
        <w:t>rds should be read quickly- without the need to sound them out. These should be words students “just know”.</w:t>
      </w:r>
    </w:p>
    <w:p w:rsidR="00366D07" w:rsidRDefault="00366D07">
      <w:pPr>
        <w:pBdr>
          <w:top w:val="nil"/>
          <w:left w:val="nil"/>
          <w:bottom w:val="nil"/>
          <w:right w:val="nil"/>
          <w:between w:val="nil"/>
        </w:pBdr>
        <w:rPr>
          <w:rFonts w:ascii="Comic Sans MS" w:eastAsia="Comic Sans MS" w:hAnsi="Comic Sans MS" w:cs="Comic Sans MS"/>
          <w:b/>
        </w:rPr>
      </w:pPr>
    </w:p>
    <w:p w:rsidR="00366D07" w:rsidRDefault="00D0138A">
      <w:pPr>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rPr>
        <w:t>Why are High Frequency Words important?</w:t>
      </w:r>
    </w:p>
    <w:p w:rsidR="00366D07" w:rsidRDefault="00D0138A">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Knowing High Frequency Words improves a child’s fluency while reading. It gives them confidence in attackin</w:t>
      </w:r>
      <w:r>
        <w:rPr>
          <w:rFonts w:ascii="Comic Sans MS" w:eastAsia="Comic Sans MS" w:hAnsi="Comic Sans MS" w:cs="Comic Sans MS"/>
        </w:rPr>
        <w:t>g a sentence, and allows them to sounds like a reader even before advanced reading skills develop.</w:t>
      </w:r>
    </w:p>
    <w:p w:rsidR="00366D07" w:rsidRDefault="00366D07">
      <w:pPr>
        <w:pBdr>
          <w:top w:val="nil"/>
          <w:left w:val="nil"/>
          <w:bottom w:val="nil"/>
          <w:right w:val="nil"/>
          <w:between w:val="nil"/>
        </w:pBdr>
        <w:rPr>
          <w:b/>
        </w:rPr>
      </w:pPr>
    </w:p>
    <w:p w:rsidR="00366D07" w:rsidRDefault="00D0138A">
      <w:pPr>
        <w:pBdr>
          <w:top w:val="nil"/>
          <w:left w:val="nil"/>
          <w:bottom w:val="nil"/>
          <w:right w:val="nil"/>
          <w:between w:val="nil"/>
        </w:pBdr>
        <w:rPr>
          <w:rFonts w:ascii="Comic Sans MS" w:eastAsia="Comic Sans MS" w:hAnsi="Comic Sans MS" w:cs="Comic Sans MS"/>
          <w:b/>
        </w:rPr>
      </w:pPr>
      <w:r>
        <w:rPr>
          <w:rFonts w:ascii="Comic Sans MS" w:eastAsia="Comic Sans MS" w:hAnsi="Comic Sans MS" w:cs="Comic Sans MS"/>
          <w:b/>
        </w:rPr>
        <w:t xml:space="preserve">How do High Frequency Words work in </w:t>
      </w:r>
      <w:proofErr w:type="spellStart"/>
      <w:r>
        <w:rPr>
          <w:rFonts w:ascii="Comic Sans MS" w:eastAsia="Comic Sans MS" w:hAnsi="Comic Sans MS" w:cs="Comic Sans MS"/>
          <w:b/>
        </w:rPr>
        <w:t>Stonegate’s</w:t>
      </w:r>
      <w:proofErr w:type="spellEnd"/>
      <w:r>
        <w:rPr>
          <w:rFonts w:ascii="Comic Sans MS" w:eastAsia="Comic Sans MS" w:hAnsi="Comic Sans MS" w:cs="Comic Sans MS"/>
          <w:b/>
        </w:rPr>
        <w:t xml:space="preserve"> Kindergarten program?</w:t>
      </w:r>
    </w:p>
    <w:p w:rsidR="00366D07" w:rsidRDefault="00D0138A">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In class, your child will be learning new High Frequency Words weekly. After we have i</w:t>
      </w:r>
      <w:r>
        <w:rPr>
          <w:rFonts w:ascii="Comic Sans MS" w:eastAsia="Comic Sans MS" w:hAnsi="Comic Sans MS" w:cs="Comic Sans MS"/>
        </w:rPr>
        <w:t>ntroduced these words at school, we ask you to practice them at home. By practicing High Frequency Words at home students will continue to become more confident in reading them fluently. These words will show up in the readers students receive at school, a</w:t>
      </w:r>
      <w:r>
        <w:rPr>
          <w:rFonts w:ascii="Comic Sans MS" w:eastAsia="Comic Sans MS" w:hAnsi="Comic Sans MS" w:cs="Comic Sans MS"/>
        </w:rPr>
        <w:t xml:space="preserve">nd the more confident they feel with their High Frequency Words, the more confidently they will tackle new learning in reading groups. </w:t>
      </w:r>
    </w:p>
    <w:p w:rsidR="00366D07" w:rsidRDefault="00366D07">
      <w:pPr>
        <w:pBdr>
          <w:top w:val="nil"/>
          <w:left w:val="nil"/>
          <w:bottom w:val="nil"/>
          <w:right w:val="nil"/>
          <w:between w:val="nil"/>
        </w:pBdr>
        <w:rPr>
          <w:rFonts w:ascii="Comic Sans MS" w:eastAsia="Comic Sans MS" w:hAnsi="Comic Sans MS" w:cs="Comic Sans MS"/>
        </w:rPr>
      </w:pPr>
    </w:p>
    <w:p w:rsidR="00366D07" w:rsidRDefault="00D0138A">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b/>
        </w:rPr>
        <w:t>What words should my child practice and how?</w:t>
      </w:r>
    </w:p>
    <w:p w:rsidR="00366D07" w:rsidRDefault="00D0138A">
      <w:pPr>
        <w:pBdr>
          <w:top w:val="nil"/>
          <w:left w:val="nil"/>
          <w:bottom w:val="nil"/>
          <w:right w:val="nil"/>
          <w:between w:val="nil"/>
        </w:pBdr>
        <w:rPr>
          <w:rFonts w:ascii="Comic Sans MS" w:eastAsia="Comic Sans MS" w:hAnsi="Comic Sans MS" w:cs="Comic Sans MS"/>
        </w:rPr>
      </w:pPr>
      <w:r>
        <w:rPr>
          <w:noProof/>
          <w:lang w:val="en-US"/>
        </w:rPr>
        <w:drawing>
          <wp:anchor distT="114300" distB="114300" distL="114300" distR="114300" simplePos="0" relativeHeight="251660288" behindDoc="0" locked="0" layoutInCell="1" hidden="0" allowOverlap="1">
            <wp:simplePos x="0" y="0"/>
            <wp:positionH relativeFrom="margin">
              <wp:posOffset>-247650</wp:posOffset>
            </wp:positionH>
            <wp:positionV relativeFrom="paragraph">
              <wp:posOffset>1482725</wp:posOffset>
            </wp:positionV>
            <wp:extent cx="2519045" cy="1630680"/>
            <wp:effectExtent l="0" t="0" r="0" b="7620"/>
            <wp:wrapNone/>
            <wp:docPr id="3" name="image3.png" descr="Black and White Girl Reading"/>
            <wp:cNvGraphicFramePr/>
            <a:graphic xmlns:a="http://schemas.openxmlformats.org/drawingml/2006/main">
              <a:graphicData uri="http://schemas.openxmlformats.org/drawingml/2006/picture">
                <pic:pic xmlns:pic="http://schemas.openxmlformats.org/drawingml/2006/picture">
                  <pic:nvPicPr>
                    <pic:cNvPr id="0" name="image3.png" descr="Black and White Girl Reading"/>
                    <pic:cNvPicPr preferRelativeResize="0"/>
                  </pic:nvPicPr>
                  <pic:blipFill>
                    <a:blip r:embed="rId7"/>
                    <a:srcRect/>
                    <a:stretch>
                      <a:fillRect/>
                    </a:stretch>
                  </pic:blipFill>
                  <pic:spPr>
                    <a:xfrm>
                      <a:off x="0" y="0"/>
                      <a:ext cx="2519045" cy="1630680"/>
                    </a:xfrm>
                    <a:prstGeom prst="rect">
                      <a:avLst/>
                    </a:prstGeom>
                    <a:ln/>
                  </pic:spPr>
                </pic:pic>
              </a:graphicData>
            </a:graphic>
          </wp:anchor>
        </w:drawing>
      </w:r>
      <w:r>
        <w:rPr>
          <w:noProof/>
          <w:lang w:val="en-US"/>
        </w:rPr>
        <w:drawing>
          <wp:anchor distT="114300" distB="114300" distL="114300" distR="114300" simplePos="0" relativeHeight="251662336" behindDoc="0" locked="0" layoutInCell="1" hidden="0" allowOverlap="1">
            <wp:simplePos x="0" y="0"/>
            <wp:positionH relativeFrom="margin">
              <wp:posOffset>3733800</wp:posOffset>
            </wp:positionH>
            <wp:positionV relativeFrom="paragraph">
              <wp:posOffset>1225550</wp:posOffset>
            </wp:positionV>
            <wp:extent cx="2404745" cy="2035175"/>
            <wp:effectExtent l="0" t="0" r="0" b="3175"/>
            <wp:wrapNone/>
            <wp:docPr id="2" name="image1.png" descr="Black and White Boy Reading a School Book"/>
            <wp:cNvGraphicFramePr/>
            <a:graphic xmlns:a="http://schemas.openxmlformats.org/drawingml/2006/main">
              <a:graphicData uri="http://schemas.openxmlformats.org/drawingml/2006/picture">
                <pic:pic xmlns:pic="http://schemas.openxmlformats.org/drawingml/2006/picture">
                  <pic:nvPicPr>
                    <pic:cNvPr id="0" name="image1.png" descr="Black and White Boy Reading a School Book"/>
                    <pic:cNvPicPr preferRelativeResize="0"/>
                  </pic:nvPicPr>
                  <pic:blipFill>
                    <a:blip r:embed="rId8"/>
                    <a:srcRect/>
                    <a:stretch>
                      <a:fillRect/>
                    </a:stretch>
                  </pic:blipFill>
                  <pic:spPr>
                    <a:xfrm>
                      <a:off x="0" y="0"/>
                      <a:ext cx="2404745" cy="2035175"/>
                    </a:xfrm>
                    <a:prstGeom prst="rect">
                      <a:avLst/>
                    </a:prstGeom>
                    <a:ln/>
                  </pic:spPr>
                </pic:pic>
              </a:graphicData>
            </a:graphic>
          </wp:anchor>
        </w:drawing>
      </w:r>
      <w:r>
        <w:rPr>
          <w:noProof/>
          <w:lang w:val="en-US"/>
        </w:rPr>
        <w:drawing>
          <wp:anchor distT="114300" distB="114300" distL="114300" distR="114300" simplePos="0" relativeHeight="251656192" behindDoc="0" locked="0" layoutInCell="1" hidden="0" allowOverlap="1">
            <wp:simplePos x="0" y="0"/>
            <wp:positionH relativeFrom="margin">
              <wp:posOffset>2266950</wp:posOffset>
            </wp:positionH>
            <wp:positionV relativeFrom="paragraph">
              <wp:posOffset>2244725</wp:posOffset>
            </wp:positionV>
            <wp:extent cx="1414145" cy="900430"/>
            <wp:effectExtent l="0" t="0" r="0" b="0"/>
            <wp:wrapNone/>
            <wp:docPr id="1" name="image2.png" descr="Black and White Black and White Bunch of Books"/>
            <wp:cNvGraphicFramePr/>
            <a:graphic xmlns:a="http://schemas.openxmlformats.org/drawingml/2006/main">
              <a:graphicData uri="http://schemas.openxmlformats.org/drawingml/2006/picture">
                <pic:pic xmlns:pic="http://schemas.openxmlformats.org/drawingml/2006/picture">
                  <pic:nvPicPr>
                    <pic:cNvPr id="0" name="image2.png" descr="Black and White Black and White Bunch of Books"/>
                    <pic:cNvPicPr preferRelativeResize="0"/>
                  </pic:nvPicPr>
                  <pic:blipFill>
                    <a:blip r:embed="rId9"/>
                    <a:srcRect/>
                    <a:stretch>
                      <a:fillRect/>
                    </a:stretch>
                  </pic:blipFill>
                  <pic:spPr>
                    <a:xfrm>
                      <a:off x="0" y="0"/>
                      <a:ext cx="1414145" cy="900430"/>
                    </a:xfrm>
                    <a:prstGeom prst="rect">
                      <a:avLst/>
                    </a:prstGeom>
                    <a:ln/>
                  </pic:spPr>
                </pic:pic>
              </a:graphicData>
            </a:graphic>
          </wp:anchor>
        </w:drawing>
      </w:r>
      <w:r>
        <w:rPr>
          <w:rFonts w:ascii="Comic Sans MS" w:eastAsia="Comic Sans MS" w:hAnsi="Comic Sans MS" w:cs="Comic Sans MS"/>
        </w:rPr>
        <w:t>Each week you will receive a list of High Frequency Words your child shoul</w:t>
      </w:r>
      <w:r>
        <w:rPr>
          <w:rFonts w:ascii="Comic Sans MS" w:eastAsia="Comic Sans MS" w:hAnsi="Comic Sans MS" w:cs="Comic Sans MS"/>
        </w:rPr>
        <w:t>d be practicing. Practice the words from your child’s weekly homework sheet as well as any words previously sent home. Attached you will find a list of recommended ways to practice High Frequency Words at home. We hope you have fun practicing these words w</w:t>
      </w:r>
      <w:r>
        <w:rPr>
          <w:rFonts w:ascii="Comic Sans MS" w:eastAsia="Comic Sans MS" w:hAnsi="Comic Sans MS" w:cs="Comic Sans MS"/>
        </w:rPr>
        <w:t xml:space="preserve">ith your child. </w:t>
      </w:r>
      <w:bookmarkStart w:id="0" w:name="_GoBack"/>
      <w:bookmarkEnd w:id="0"/>
      <w:r>
        <w:rPr>
          <w:rFonts w:ascii="Comic Sans MS" w:eastAsia="Comic Sans MS" w:hAnsi="Comic Sans MS" w:cs="Comic Sans MS"/>
        </w:rPr>
        <w:t xml:space="preserve">If </w:t>
      </w:r>
      <w:r>
        <w:rPr>
          <w:rFonts w:ascii="Comic Sans MS" w:eastAsia="Comic Sans MS" w:hAnsi="Comic Sans MS" w:cs="Comic Sans MS"/>
        </w:rPr>
        <w:t>you want to find even more ideas, feel free to look some up online. There are so many ideas out there! Get creative and go beyond flashcards.</w:t>
      </w:r>
    </w:p>
    <w:p w:rsidR="00366D07" w:rsidRDefault="00366D07">
      <w:pPr>
        <w:pBdr>
          <w:top w:val="nil"/>
          <w:left w:val="nil"/>
          <w:bottom w:val="nil"/>
          <w:right w:val="nil"/>
          <w:between w:val="nil"/>
        </w:pBdr>
        <w:rPr>
          <w:rFonts w:ascii="Comic Sans MS" w:eastAsia="Comic Sans MS" w:hAnsi="Comic Sans MS" w:cs="Comic Sans MS"/>
        </w:rPr>
      </w:pPr>
    </w:p>
    <w:p w:rsidR="00D0138A" w:rsidRDefault="00D0138A">
      <w:pPr>
        <w:pBdr>
          <w:top w:val="nil"/>
          <w:left w:val="nil"/>
          <w:bottom w:val="nil"/>
          <w:right w:val="nil"/>
          <w:between w:val="nil"/>
        </w:pBdr>
        <w:rPr>
          <w:rFonts w:ascii="Comic Sans MS" w:eastAsia="Comic Sans MS" w:hAnsi="Comic Sans MS" w:cs="Comic Sans MS"/>
        </w:rPr>
      </w:pPr>
    </w:p>
    <w:p w:rsidR="00D0138A" w:rsidRDefault="00D0138A">
      <w:pPr>
        <w:pBdr>
          <w:top w:val="nil"/>
          <w:left w:val="nil"/>
          <w:bottom w:val="nil"/>
          <w:right w:val="nil"/>
          <w:between w:val="nil"/>
        </w:pBdr>
        <w:rPr>
          <w:rFonts w:ascii="Comic Sans MS" w:eastAsia="Comic Sans MS" w:hAnsi="Comic Sans MS" w:cs="Comic Sans MS"/>
        </w:rPr>
      </w:pPr>
    </w:p>
    <w:p w:rsidR="00D0138A" w:rsidRDefault="00D0138A">
      <w:pPr>
        <w:pBdr>
          <w:top w:val="nil"/>
          <w:left w:val="nil"/>
          <w:bottom w:val="nil"/>
          <w:right w:val="nil"/>
          <w:between w:val="nil"/>
        </w:pBdr>
        <w:rPr>
          <w:rFonts w:ascii="Comic Sans MS" w:eastAsia="Comic Sans MS" w:hAnsi="Comic Sans MS" w:cs="Comic Sans MS"/>
        </w:rPr>
      </w:pPr>
    </w:p>
    <w:p w:rsidR="00D0138A" w:rsidRDefault="00D0138A">
      <w:pPr>
        <w:pBdr>
          <w:top w:val="nil"/>
          <w:left w:val="nil"/>
          <w:bottom w:val="nil"/>
          <w:right w:val="nil"/>
          <w:between w:val="nil"/>
        </w:pBdr>
        <w:rPr>
          <w:rFonts w:ascii="Comic Sans MS" w:eastAsia="Comic Sans MS" w:hAnsi="Comic Sans MS" w:cs="Comic Sans MS"/>
        </w:rPr>
      </w:pPr>
    </w:p>
    <w:p w:rsidR="00366D07" w:rsidRDefault="00D0138A">
      <w:pPr>
        <w:pBdr>
          <w:top w:val="nil"/>
          <w:left w:val="nil"/>
          <w:bottom w:val="nil"/>
          <w:right w:val="nil"/>
          <w:between w:val="nil"/>
        </w:pBdr>
        <w:jc w:val="center"/>
        <w:rPr>
          <w:rFonts w:ascii="Comic Sans MS" w:eastAsia="Comic Sans MS" w:hAnsi="Comic Sans MS" w:cs="Comic Sans MS"/>
          <w:sz w:val="36"/>
          <w:szCs w:val="36"/>
        </w:rPr>
      </w:pPr>
      <w:r>
        <w:rPr>
          <w:rFonts w:ascii="Comic Sans MS" w:eastAsia="Comic Sans MS" w:hAnsi="Comic Sans MS" w:cs="Comic Sans MS"/>
          <w:sz w:val="36"/>
          <w:szCs w:val="36"/>
        </w:rPr>
        <w:lastRenderedPageBreak/>
        <w:t>10 Ways to Practice High Frequency Words at Home</w:t>
      </w:r>
    </w:p>
    <w:p w:rsidR="00366D07" w:rsidRDefault="00366D07">
      <w:pPr>
        <w:pBdr>
          <w:top w:val="nil"/>
          <w:left w:val="nil"/>
          <w:bottom w:val="nil"/>
          <w:right w:val="nil"/>
          <w:between w:val="nil"/>
        </w:pBdr>
        <w:jc w:val="center"/>
        <w:rPr>
          <w:rFonts w:ascii="Comic Sans MS" w:eastAsia="Comic Sans MS" w:hAnsi="Comic Sans MS" w:cs="Comic Sans MS"/>
          <w:sz w:val="40"/>
          <w:szCs w:val="40"/>
        </w:rPr>
      </w:pPr>
    </w:p>
    <w:p w:rsidR="00366D07" w:rsidRDefault="00D0138A">
      <w:pPr>
        <w:numPr>
          <w:ilvl w:val="0"/>
          <w:numId w:val="1"/>
        </w:numPr>
        <w:pBdr>
          <w:top w:val="nil"/>
          <w:left w:val="nil"/>
          <w:bottom w:val="nil"/>
          <w:right w:val="nil"/>
          <w:between w:val="nil"/>
        </w:pBdr>
        <w:contextualSpacing/>
        <w:rPr>
          <w:rFonts w:ascii="Comic Sans MS" w:eastAsia="Comic Sans MS" w:hAnsi="Comic Sans MS" w:cs="Comic Sans MS"/>
          <w:sz w:val="24"/>
          <w:szCs w:val="24"/>
        </w:rPr>
      </w:pPr>
      <w:r>
        <w:rPr>
          <w:rFonts w:ascii="Comic Sans MS" w:eastAsia="Comic Sans MS" w:hAnsi="Comic Sans MS" w:cs="Comic Sans MS"/>
          <w:b/>
          <w:sz w:val="24"/>
          <w:szCs w:val="24"/>
        </w:rPr>
        <w:t xml:space="preserve">Flashlight Words: </w:t>
      </w:r>
      <w:r>
        <w:rPr>
          <w:rFonts w:ascii="Comic Sans MS" w:eastAsia="Comic Sans MS" w:hAnsi="Comic Sans MS" w:cs="Comic Sans MS"/>
          <w:sz w:val="24"/>
          <w:szCs w:val="24"/>
        </w:rPr>
        <w:t xml:space="preserve">Tape high frequency words on the wall or ceiling. Turn off the lights and use the flashlight to shine on a word, then have your child read it. For a larger challenge, flash the light briefly on the word and see if your child can read it quickly before the </w:t>
      </w:r>
      <w:r>
        <w:rPr>
          <w:rFonts w:ascii="Comic Sans MS" w:eastAsia="Comic Sans MS" w:hAnsi="Comic Sans MS" w:cs="Comic Sans MS"/>
          <w:sz w:val="24"/>
          <w:szCs w:val="24"/>
        </w:rPr>
        <w:t>light disappears.</w:t>
      </w:r>
    </w:p>
    <w:p w:rsidR="00366D07" w:rsidRDefault="00D0138A">
      <w:pPr>
        <w:numPr>
          <w:ilvl w:val="0"/>
          <w:numId w:val="1"/>
        </w:numPr>
        <w:pBdr>
          <w:top w:val="nil"/>
          <w:left w:val="nil"/>
          <w:bottom w:val="nil"/>
          <w:right w:val="nil"/>
          <w:between w:val="nil"/>
        </w:pBdr>
        <w:contextualSpacing/>
        <w:rPr>
          <w:rFonts w:ascii="Comic Sans MS" w:eastAsia="Comic Sans MS" w:hAnsi="Comic Sans MS" w:cs="Comic Sans MS"/>
          <w:sz w:val="24"/>
          <w:szCs w:val="24"/>
        </w:rPr>
      </w:pPr>
      <w:r>
        <w:rPr>
          <w:rFonts w:ascii="Comic Sans MS" w:eastAsia="Comic Sans MS" w:hAnsi="Comic Sans MS" w:cs="Comic Sans MS"/>
          <w:b/>
          <w:sz w:val="24"/>
          <w:szCs w:val="24"/>
        </w:rPr>
        <w:t>Tic-Tac-Toe:</w:t>
      </w:r>
      <w:r>
        <w:rPr>
          <w:rFonts w:ascii="Comic Sans MS" w:eastAsia="Comic Sans MS" w:hAnsi="Comic Sans MS" w:cs="Comic Sans MS"/>
          <w:sz w:val="24"/>
          <w:szCs w:val="24"/>
        </w:rPr>
        <w:t xml:space="preserve"> Write high frequency words in the tic-tac-toe spaces. Take turns selecting a space to read. If read correctly, an X or O is placed on the space until someone wins.</w:t>
      </w:r>
    </w:p>
    <w:p w:rsidR="00366D07" w:rsidRDefault="00D0138A">
      <w:pPr>
        <w:numPr>
          <w:ilvl w:val="0"/>
          <w:numId w:val="1"/>
        </w:numPr>
        <w:pBdr>
          <w:top w:val="nil"/>
          <w:left w:val="nil"/>
          <w:bottom w:val="nil"/>
          <w:right w:val="nil"/>
          <w:between w:val="nil"/>
        </w:pBdr>
        <w:contextualSpacing/>
        <w:rPr>
          <w:rFonts w:ascii="Comic Sans MS" w:eastAsia="Comic Sans MS" w:hAnsi="Comic Sans MS" w:cs="Comic Sans MS"/>
          <w:sz w:val="24"/>
          <w:szCs w:val="24"/>
        </w:rPr>
      </w:pPr>
      <w:r>
        <w:rPr>
          <w:rFonts w:ascii="Comic Sans MS" w:eastAsia="Comic Sans MS" w:hAnsi="Comic Sans MS" w:cs="Comic Sans MS"/>
          <w:b/>
          <w:sz w:val="24"/>
          <w:szCs w:val="24"/>
        </w:rPr>
        <w:t>Word Hunt:</w:t>
      </w:r>
      <w:r>
        <w:rPr>
          <w:rFonts w:ascii="Comic Sans MS" w:eastAsia="Comic Sans MS" w:hAnsi="Comic Sans MS" w:cs="Comic Sans MS"/>
          <w:sz w:val="24"/>
          <w:szCs w:val="24"/>
        </w:rPr>
        <w:t xml:space="preserve"> Look for target high frequency words in books or in the newspaper or a magazine. If using the newspaper or a magazine your child can highlight or circle the words that she finds.</w:t>
      </w:r>
    </w:p>
    <w:p w:rsidR="00366D07" w:rsidRDefault="00D0138A">
      <w:pPr>
        <w:numPr>
          <w:ilvl w:val="0"/>
          <w:numId w:val="1"/>
        </w:numPr>
        <w:pBdr>
          <w:top w:val="nil"/>
          <w:left w:val="nil"/>
          <w:bottom w:val="nil"/>
          <w:right w:val="nil"/>
          <w:between w:val="nil"/>
        </w:pBdr>
        <w:contextualSpacing/>
        <w:rPr>
          <w:rFonts w:ascii="Comic Sans MS" w:eastAsia="Comic Sans MS" w:hAnsi="Comic Sans MS" w:cs="Comic Sans MS"/>
          <w:sz w:val="24"/>
          <w:szCs w:val="24"/>
        </w:rPr>
      </w:pPr>
      <w:r>
        <w:rPr>
          <w:rFonts w:ascii="Comic Sans MS" w:eastAsia="Comic Sans MS" w:hAnsi="Comic Sans MS" w:cs="Comic Sans MS"/>
          <w:b/>
          <w:sz w:val="24"/>
          <w:szCs w:val="24"/>
        </w:rPr>
        <w:t>Stair Chase:</w:t>
      </w:r>
      <w:r>
        <w:rPr>
          <w:rFonts w:ascii="Comic Sans MS" w:eastAsia="Comic Sans MS" w:hAnsi="Comic Sans MS" w:cs="Comic Sans MS"/>
          <w:sz w:val="24"/>
          <w:szCs w:val="24"/>
        </w:rPr>
        <w:t xml:space="preserve"> Place two high frequency word cards on each stair. Let your chi</w:t>
      </w:r>
      <w:r>
        <w:rPr>
          <w:rFonts w:ascii="Comic Sans MS" w:eastAsia="Comic Sans MS" w:hAnsi="Comic Sans MS" w:cs="Comic Sans MS"/>
          <w:sz w:val="24"/>
          <w:szCs w:val="24"/>
        </w:rPr>
        <w:t>ld pick one word on the way up, saying the word and picking up the card when they’ve read it correctly. Have them practice the other high frequency words on the way down.</w:t>
      </w:r>
    </w:p>
    <w:p w:rsidR="00366D07" w:rsidRDefault="00D0138A">
      <w:pPr>
        <w:numPr>
          <w:ilvl w:val="0"/>
          <w:numId w:val="1"/>
        </w:numPr>
        <w:pBdr>
          <w:top w:val="nil"/>
          <w:left w:val="nil"/>
          <w:bottom w:val="nil"/>
          <w:right w:val="nil"/>
          <w:between w:val="nil"/>
        </w:pBdr>
        <w:contextualSpacing/>
        <w:rPr>
          <w:rFonts w:ascii="Comic Sans MS" w:eastAsia="Comic Sans MS" w:hAnsi="Comic Sans MS" w:cs="Comic Sans MS"/>
          <w:sz w:val="24"/>
          <w:szCs w:val="24"/>
        </w:rPr>
      </w:pPr>
      <w:r>
        <w:rPr>
          <w:rFonts w:ascii="Comic Sans MS" w:eastAsia="Comic Sans MS" w:hAnsi="Comic Sans MS" w:cs="Comic Sans MS"/>
          <w:b/>
          <w:sz w:val="24"/>
          <w:szCs w:val="24"/>
        </w:rPr>
        <w:t>Chalk Writing:</w:t>
      </w:r>
      <w:r>
        <w:rPr>
          <w:rFonts w:ascii="Comic Sans MS" w:eastAsia="Comic Sans MS" w:hAnsi="Comic Sans MS" w:cs="Comic Sans MS"/>
          <w:sz w:val="24"/>
          <w:szCs w:val="24"/>
        </w:rPr>
        <w:t xml:space="preserve"> Go outside and practice writing high frequency words with chalk on the</w:t>
      </w:r>
      <w:r>
        <w:rPr>
          <w:rFonts w:ascii="Comic Sans MS" w:eastAsia="Comic Sans MS" w:hAnsi="Comic Sans MS" w:cs="Comic Sans MS"/>
          <w:sz w:val="24"/>
          <w:szCs w:val="24"/>
        </w:rPr>
        <w:t xml:space="preserve"> sidewalk.</w:t>
      </w:r>
    </w:p>
    <w:p w:rsidR="00366D07" w:rsidRDefault="00D0138A">
      <w:pPr>
        <w:numPr>
          <w:ilvl w:val="0"/>
          <w:numId w:val="1"/>
        </w:numPr>
        <w:pBdr>
          <w:top w:val="nil"/>
          <w:left w:val="nil"/>
          <w:bottom w:val="nil"/>
          <w:right w:val="nil"/>
          <w:between w:val="nil"/>
        </w:pBdr>
        <w:contextualSpacing/>
        <w:rPr>
          <w:rFonts w:ascii="Comic Sans MS" w:eastAsia="Comic Sans MS" w:hAnsi="Comic Sans MS" w:cs="Comic Sans MS"/>
          <w:sz w:val="24"/>
          <w:szCs w:val="24"/>
        </w:rPr>
      </w:pPr>
      <w:r>
        <w:rPr>
          <w:rFonts w:ascii="Comic Sans MS" w:eastAsia="Comic Sans MS" w:hAnsi="Comic Sans MS" w:cs="Comic Sans MS"/>
          <w:b/>
          <w:sz w:val="24"/>
          <w:szCs w:val="24"/>
        </w:rPr>
        <w:t>Word Fishing:</w:t>
      </w:r>
      <w:r>
        <w:rPr>
          <w:rFonts w:ascii="Comic Sans MS" w:eastAsia="Comic Sans MS" w:hAnsi="Comic Sans MS" w:cs="Comic Sans MS"/>
          <w:sz w:val="24"/>
          <w:szCs w:val="24"/>
        </w:rPr>
        <w:t xml:space="preserve"> Write high frequency words on anything that can be placed in water. Place whatever you’ve used in the bathtub or in a bucket of water. Using a net or simply closing their eyes and grabbing, your child can fish for words. If they re</w:t>
      </w:r>
      <w:r>
        <w:rPr>
          <w:rFonts w:ascii="Comic Sans MS" w:eastAsia="Comic Sans MS" w:hAnsi="Comic Sans MS" w:cs="Comic Sans MS"/>
          <w:sz w:val="24"/>
          <w:szCs w:val="24"/>
        </w:rPr>
        <w:t>ad the word correctly it remains out of the water, if not it goes back in the water for another attempt.</w:t>
      </w:r>
    </w:p>
    <w:p w:rsidR="00366D07" w:rsidRDefault="00D0138A">
      <w:pPr>
        <w:numPr>
          <w:ilvl w:val="0"/>
          <w:numId w:val="1"/>
        </w:numPr>
        <w:pBdr>
          <w:top w:val="nil"/>
          <w:left w:val="nil"/>
          <w:bottom w:val="nil"/>
          <w:right w:val="nil"/>
          <w:between w:val="nil"/>
        </w:pBdr>
        <w:contextualSpacing/>
        <w:rPr>
          <w:rFonts w:ascii="Comic Sans MS" w:eastAsia="Comic Sans MS" w:hAnsi="Comic Sans MS" w:cs="Comic Sans MS"/>
          <w:sz w:val="24"/>
          <w:szCs w:val="24"/>
        </w:rPr>
      </w:pPr>
      <w:r>
        <w:rPr>
          <w:rFonts w:ascii="Comic Sans MS" w:eastAsia="Comic Sans MS" w:hAnsi="Comic Sans MS" w:cs="Comic Sans MS"/>
          <w:b/>
          <w:sz w:val="24"/>
          <w:szCs w:val="24"/>
        </w:rPr>
        <w:t>Multimedia Writing:</w:t>
      </w:r>
      <w:r>
        <w:rPr>
          <w:rFonts w:ascii="Comic Sans MS" w:eastAsia="Comic Sans MS" w:hAnsi="Comic Sans MS" w:cs="Comic Sans MS"/>
          <w:sz w:val="24"/>
          <w:szCs w:val="24"/>
        </w:rPr>
        <w:t xml:space="preserve"> Write high frequency words with play dough, in sand or shaving cream, with magnetic letters or alphabet cookies, or in any other me</w:t>
      </w:r>
      <w:r>
        <w:rPr>
          <w:rFonts w:ascii="Comic Sans MS" w:eastAsia="Comic Sans MS" w:hAnsi="Comic Sans MS" w:cs="Comic Sans MS"/>
          <w:sz w:val="24"/>
          <w:szCs w:val="24"/>
        </w:rPr>
        <w:t>dium you can think of.</w:t>
      </w:r>
    </w:p>
    <w:p w:rsidR="00366D07" w:rsidRDefault="00D0138A">
      <w:pPr>
        <w:numPr>
          <w:ilvl w:val="0"/>
          <w:numId w:val="1"/>
        </w:numPr>
        <w:pBdr>
          <w:top w:val="nil"/>
          <w:left w:val="nil"/>
          <w:bottom w:val="nil"/>
          <w:right w:val="nil"/>
          <w:between w:val="nil"/>
        </w:pBdr>
        <w:contextualSpacing/>
        <w:rPr>
          <w:rFonts w:ascii="Comic Sans MS" w:eastAsia="Comic Sans MS" w:hAnsi="Comic Sans MS" w:cs="Comic Sans MS"/>
          <w:sz w:val="24"/>
          <w:szCs w:val="24"/>
        </w:rPr>
      </w:pPr>
      <w:r>
        <w:rPr>
          <w:rFonts w:ascii="Comic Sans MS" w:eastAsia="Comic Sans MS" w:hAnsi="Comic Sans MS" w:cs="Comic Sans MS"/>
          <w:b/>
          <w:sz w:val="24"/>
          <w:szCs w:val="24"/>
        </w:rPr>
        <w:t xml:space="preserve">Word Dive: </w:t>
      </w:r>
      <w:r>
        <w:rPr>
          <w:rFonts w:ascii="Comic Sans MS" w:eastAsia="Comic Sans MS" w:hAnsi="Comic Sans MS" w:cs="Comic Sans MS"/>
          <w:sz w:val="24"/>
          <w:szCs w:val="24"/>
        </w:rPr>
        <w:t>Write high frequency words on tape with a permanent marker. Place tape on diving sticks. Toss them in the pool (or in the bathtub in cooler weather). Your child can retrieve a stick and read the word. If they read the word</w:t>
      </w:r>
      <w:r>
        <w:rPr>
          <w:rFonts w:ascii="Comic Sans MS" w:eastAsia="Comic Sans MS" w:hAnsi="Comic Sans MS" w:cs="Comic Sans MS"/>
          <w:sz w:val="24"/>
          <w:szCs w:val="24"/>
        </w:rPr>
        <w:t xml:space="preserve"> correctly it remains out of the water, if not it goes back in the water for another attempt</w:t>
      </w:r>
    </w:p>
    <w:p w:rsidR="00366D07" w:rsidRDefault="00D0138A">
      <w:pPr>
        <w:numPr>
          <w:ilvl w:val="0"/>
          <w:numId w:val="1"/>
        </w:numPr>
        <w:pBdr>
          <w:top w:val="nil"/>
          <w:left w:val="nil"/>
          <w:bottom w:val="nil"/>
          <w:right w:val="nil"/>
          <w:between w:val="nil"/>
        </w:pBdr>
        <w:contextualSpacing/>
        <w:rPr>
          <w:rFonts w:ascii="Comic Sans MS" w:eastAsia="Comic Sans MS" w:hAnsi="Comic Sans MS" w:cs="Comic Sans MS"/>
          <w:sz w:val="24"/>
          <w:szCs w:val="24"/>
        </w:rPr>
      </w:pPr>
      <w:r>
        <w:rPr>
          <w:rFonts w:ascii="Comic Sans MS" w:eastAsia="Comic Sans MS" w:hAnsi="Comic Sans MS" w:cs="Comic Sans MS"/>
          <w:b/>
          <w:sz w:val="24"/>
          <w:szCs w:val="24"/>
        </w:rPr>
        <w:lastRenderedPageBreak/>
        <w:t>Snowball Toss</w:t>
      </w:r>
      <w:r>
        <w:rPr>
          <w:rFonts w:ascii="Comic Sans MS" w:eastAsia="Comic Sans MS" w:hAnsi="Comic Sans MS" w:cs="Comic Sans MS"/>
          <w:sz w:val="24"/>
          <w:szCs w:val="24"/>
        </w:rPr>
        <w:t>: Write high frequency words on cups. Give your child cotton balls. Your child should toss cotton balls into the cups, reading the cups whenever one l</w:t>
      </w:r>
      <w:r>
        <w:rPr>
          <w:rFonts w:ascii="Comic Sans MS" w:eastAsia="Comic Sans MS" w:hAnsi="Comic Sans MS" w:cs="Comic Sans MS"/>
          <w:sz w:val="24"/>
          <w:szCs w:val="24"/>
        </w:rPr>
        <w:t>ands inside.</w:t>
      </w:r>
    </w:p>
    <w:p w:rsidR="00366D07" w:rsidRDefault="00D0138A">
      <w:pPr>
        <w:pBdr>
          <w:top w:val="nil"/>
          <w:left w:val="nil"/>
          <w:bottom w:val="nil"/>
          <w:right w:val="nil"/>
          <w:between w:val="nil"/>
        </w:pBdr>
        <w:ind w:left="360"/>
        <w:rPr>
          <w:rFonts w:ascii="Comic Sans MS" w:eastAsia="Comic Sans MS" w:hAnsi="Comic Sans MS" w:cs="Comic Sans MS"/>
          <w:sz w:val="24"/>
          <w:szCs w:val="24"/>
        </w:rPr>
      </w:pPr>
      <w:r>
        <w:rPr>
          <w:rFonts w:ascii="Comic Sans MS" w:eastAsia="Comic Sans MS" w:hAnsi="Comic Sans MS" w:cs="Comic Sans MS"/>
          <w:b/>
          <w:sz w:val="24"/>
          <w:szCs w:val="24"/>
        </w:rPr>
        <w:t>10</w:t>
      </w:r>
      <w:proofErr w:type="gramStart"/>
      <w:r>
        <w:rPr>
          <w:rFonts w:ascii="Comic Sans MS" w:eastAsia="Comic Sans MS" w:hAnsi="Comic Sans MS" w:cs="Comic Sans MS"/>
          <w:b/>
          <w:sz w:val="24"/>
          <w:szCs w:val="24"/>
        </w:rPr>
        <w:t>.Tall</w:t>
      </w:r>
      <w:proofErr w:type="gramEnd"/>
      <w:r>
        <w:rPr>
          <w:rFonts w:ascii="Comic Sans MS" w:eastAsia="Comic Sans MS" w:hAnsi="Comic Sans MS" w:cs="Comic Sans MS"/>
          <w:b/>
          <w:sz w:val="24"/>
          <w:szCs w:val="24"/>
        </w:rPr>
        <w:t xml:space="preserve"> Tower:</w:t>
      </w:r>
      <w:r>
        <w:rPr>
          <w:rFonts w:ascii="Comic Sans MS" w:eastAsia="Comic Sans MS" w:hAnsi="Comic Sans MS" w:cs="Comic Sans MS"/>
          <w:sz w:val="24"/>
          <w:szCs w:val="24"/>
        </w:rPr>
        <w:t xml:space="preserve"> Write high frequency words on blocks. Build a tower using the</w:t>
      </w:r>
      <w:r>
        <w:rPr>
          <w:rFonts w:ascii="Comic Sans MS" w:eastAsia="Comic Sans MS" w:hAnsi="Comic Sans MS" w:cs="Comic Sans MS"/>
          <w:sz w:val="24"/>
          <w:szCs w:val="24"/>
        </w:rPr>
        <w:br/>
      </w:r>
      <w:r>
        <w:rPr>
          <w:rFonts w:ascii="Comic Sans MS" w:eastAsia="Comic Sans MS" w:hAnsi="Comic Sans MS" w:cs="Comic Sans MS"/>
          <w:sz w:val="24"/>
          <w:szCs w:val="24"/>
        </w:rPr>
        <w:tab/>
        <w:t xml:space="preserve">blocks your child can read. </w:t>
      </w:r>
    </w:p>
    <w:p w:rsidR="00366D07" w:rsidRDefault="00366D07">
      <w:pPr>
        <w:pBdr>
          <w:top w:val="nil"/>
          <w:left w:val="nil"/>
          <w:bottom w:val="nil"/>
          <w:right w:val="nil"/>
          <w:between w:val="nil"/>
        </w:pBdr>
        <w:rPr>
          <w:rFonts w:ascii="Comic Sans MS" w:eastAsia="Comic Sans MS" w:hAnsi="Comic Sans MS" w:cs="Comic Sans MS"/>
        </w:rPr>
      </w:pPr>
    </w:p>
    <w:sectPr w:rsidR="00366D07">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0138A">
      <w:pPr>
        <w:spacing w:line="240" w:lineRule="auto"/>
      </w:pPr>
      <w:r>
        <w:separator/>
      </w:r>
    </w:p>
  </w:endnote>
  <w:endnote w:type="continuationSeparator" w:id="0">
    <w:p w:rsidR="00000000" w:rsidRDefault="00D01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D07" w:rsidRDefault="00D0138A">
    <w:pPr>
      <w:pBdr>
        <w:top w:val="nil"/>
        <w:left w:val="nil"/>
        <w:bottom w:val="nil"/>
        <w:right w:val="nil"/>
        <w:between w:val="nil"/>
      </w:pBdr>
      <w:jc w:val="right"/>
      <w:rPr>
        <w:sz w:val="16"/>
        <w:szCs w:val="16"/>
      </w:rPr>
    </w:pPr>
    <w:r>
      <w:rPr>
        <w:sz w:val="16"/>
        <w:szCs w:val="16"/>
      </w:rPr>
      <w:t>This list is compiled from the following resources:</w:t>
    </w:r>
  </w:p>
  <w:p w:rsidR="00366D07" w:rsidRDefault="00D0138A">
    <w:pPr>
      <w:pBdr>
        <w:top w:val="nil"/>
        <w:left w:val="nil"/>
        <w:bottom w:val="nil"/>
        <w:right w:val="nil"/>
        <w:between w:val="nil"/>
      </w:pBdr>
      <w:jc w:val="right"/>
      <w:rPr>
        <w:sz w:val="16"/>
        <w:szCs w:val="16"/>
      </w:rPr>
    </w:pPr>
    <w:hyperlink r:id="rId1">
      <w:r>
        <w:rPr>
          <w:color w:val="1155CC"/>
          <w:sz w:val="16"/>
          <w:szCs w:val="16"/>
          <w:u w:val="single"/>
        </w:rPr>
        <w:t>http://www.thejennyevolution.com/fun-ways-practice-sight-words/</w:t>
      </w:r>
    </w:hyperlink>
  </w:p>
  <w:p w:rsidR="00366D07" w:rsidRDefault="00D0138A">
    <w:pPr>
      <w:pBdr>
        <w:top w:val="nil"/>
        <w:left w:val="nil"/>
        <w:bottom w:val="nil"/>
        <w:right w:val="nil"/>
        <w:between w:val="nil"/>
      </w:pBdr>
      <w:jc w:val="right"/>
      <w:rPr>
        <w:sz w:val="16"/>
        <w:szCs w:val="16"/>
      </w:rPr>
    </w:pPr>
    <w:hyperlink r:id="rId2">
      <w:r>
        <w:rPr>
          <w:color w:val="1155CC"/>
          <w:sz w:val="16"/>
          <w:szCs w:val="16"/>
          <w:u w:val="single"/>
        </w:rPr>
        <w:t>http://www.icanteachmychild.</w:t>
      </w:r>
      <w:r>
        <w:rPr>
          <w:color w:val="1155CC"/>
          <w:sz w:val="16"/>
          <w:szCs w:val="16"/>
          <w:u w:val="single"/>
        </w:rPr>
        <w:t>com/sight-word-activities-for-kids/</w:t>
      </w:r>
    </w:hyperlink>
  </w:p>
  <w:p w:rsidR="00366D07" w:rsidRDefault="00D0138A">
    <w:pPr>
      <w:pBdr>
        <w:top w:val="nil"/>
        <w:left w:val="nil"/>
        <w:bottom w:val="nil"/>
        <w:right w:val="nil"/>
        <w:between w:val="nil"/>
      </w:pBdr>
      <w:jc w:val="right"/>
      <w:rPr>
        <w:sz w:val="16"/>
        <w:szCs w:val="16"/>
      </w:rPr>
    </w:pPr>
    <w:proofErr w:type="spellStart"/>
    <w:r>
      <w:rPr>
        <w:sz w:val="16"/>
        <w:szCs w:val="16"/>
      </w:rPr>
      <w:t>Stonegate</w:t>
    </w:r>
    <w:proofErr w:type="spellEnd"/>
    <w:r>
      <w:rPr>
        <w:sz w:val="16"/>
        <w:szCs w:val="16"/>
      </w:rPr>
      <w:t xml:space="preserve"> Kindergarten Teachers</w:t>
    </w:r>
  </w:p>
  <w:p w:rsidR="00366D07" w:rsidRDefault="00366D07">
    <w:pPr>
      <w:pBdr>
        <w:top w:val="nil"/>
        <w:left w:val="nil"/>
        <w:bottom w:val="nil"/>
        <w:right w:val="nil"/>
        <w:between w:val="nil"/>
      </w:pBd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D07" w:rsidRDefault="00366D07">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0138A">
      <w:pPr>
        <w:spacing w:line="240" w:lineRule="auto"/>
      </w:pPr>
      <w:r>
        <w:separator/>
      </w:r>
    </w:p>
  </w:footnote>
  <w:footnote w:type="continuationSeparator" w:id="0">
    <w:p w:rsidR="00000000" w:rsidRDefault="00D013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D07" w:rsidRDefault="00366D07">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725C8"/>
    <w:multiLevelType w:val="multilevel"/>
    <w:tmpl w:val="47BA2D5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07"/>
    <w:rsid w:val="00366D07"/>
    <w:rsid w:val="00D0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4EBD"/>
  <w15:docId w15:val="{C4835DE6-1CF9-40F4-A23B-8405162F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canteachmychild.com/sight-word-activities-for-kids/" TargetMode="External"/><Relationship Id="rId1" Type="http://schemas.openxmlformats.org/officeDocument/2006/relationships/hyperlink" Target="http://www.thejennyevolution.com/fun-ways-practice-sight-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Kilgore</dc:creator>
  <cp:lastModifiedBy>Emily Kilgore</cp:lastModifiedBy>
  <cp:revision>2</cp:revision>
  <dcterms:created xsi:type="dcterms:W3CDTF">2018-11-05T22:30:00Z</dcterms:created>
  <dcterms:modified xsi:type="dcterms:W3CDTF">2018-11-05T22:30:00Z</dcterms:modified>
</cp:coreProperties>
</file>